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3"/>
        <w:tblW w:w="5590" w:type="pct"/>
        <w:tblInd w:w="-856" w:type="dxa"/>
        <w:tblBorders>
          <w:top w:val="single" w:sz="4" w:space="0" w:color="554789"/>
          <w:left w:val="single" w:sz="4" w:space="0" w:color="554789"/>
          <w:bottom w:val="single" w:sz="4" w:space="0" w:color="554789"/>
          <w:right w:val="single" w:sz="4" w:space="0" w:color="554789"/>
          <w:insideH w:val="single" w:sz="4" w:space="0" w:color="554789"/>
          <w:insideV w:val="single" w:sz="4" w:space="0" w:color="554789"/>
        </w:tblBorders>
        <w:tblLook w:val="04A0" w:firstRow="1" w:lastRow="0" w:firstColumn="1" w:lastColumn="0" w:noHBand="0" w:noVBand="1"/>
      </w:tblPr>
      <w:tblGrid>
        <w:gridCol w:w="1155"/>
        <w:gridCol w:w="2399"/>
        <w:gridCol w:w="2398"/>
        <w:gridCol w:w="2398"/>
        <w:gridCol w:w="2398"/>
        <w:gridCol w:w="2398"/>
        <w:gridCol w:w="2448"/>
      </w:tblGrid>
      <w:tr w:rsidR="00397972" w:rsidRPr="00A06E31" w14:paraId="17A142B6" w14:textId="77777777" w:rsidTr="00397972">
        <w:trPr>
          <w:cnfStyle w:val="100000000000" w:firstRow="1" w:lastRow="0" w:firstColumn="0" w:lastColumn="0" w:oddVBand="0" w:evenVBand="0" w:oddHBand="0" w:evenHBand="0" w:firstRowFirstColumn="0" w:firstRowLastColumn="0" w:lastRowFirstColumn="0" w:lastRowLastColumn="0"/>
          <w:trHeight w:val="536"/>
        </w:trPr>
        <w:tc>
          <w:tcPr>
            <w:cnfStyle w:val="001000000100" w:firstRow="0" w:lastRow="0" w:firstColumn="1" w:lastColumn="0" w:oddVBand="0" w:evenVBand="0" w:oddHBand="0" w:evenHBand="0" w:firstRowFirstColumn="1" w:firstRowLastColumn="0" w:lastRowFirstColumn="0" w:lastRowLastColumn="0"/>
            <w:tcW w:w="370" w:type="pct"/>
            <w:tcBorders>
              <w:bottom w:val="single" w:sz="4" w:space="0" w:color="FFFFFF" w:themeColor="background1"/>
              <w:right w:val="single" w:sz="4" w:space="0" w:color="FFFFFF"/>
            </w:tcBorders>
            <w:shd w:val="clear" w:color="auto" w:fill="554789"/>
          </w:tcPr>
          <w:p w14:paraId="3B67CF42" w14:textId="77777777" w:rsidR="00397972" w:rsidRPr="00A06E31" w:rsidRDefault="00397972" w:rsidP="00481382">
            <w:pPr>
              <w:rPr>
                <w:rFonts w:ascii="Montserrat" w:hAnsi="Montserrat" w:cstheme="minorHAnsi"/>
                <w:sz w:val="13"/>
                <w:szCs w:val="13"/>
                <w:lang w:val="en-GB"/>
              </w:rPr>
            </w:pPr>
            <w:bookmarkStart w:id="0" w:name="_Hlk60935016"/>
          </w:p>
        </w:tc>
        <w:tc>
          <w:tcPr>
            <w:tcW w:w="769" w:type="pct"/>
            <w:tcBorders>
              <w:left w:val="single" w:sz="4" w:space="0" w:color="FFFFFF"/>
              <w:bottom w:val="single" w:sz="4" w:space="0" w:color="FFFFFF" w:themeColor="background1"/>
              <w:right w:val="single" w:sz="4" w:space="0" w:color="FFFFFF" w:themeColor="background1"/>
            </w:tcBorders>
            <w:shd w:val="clear" w:color="auto" w:fill="554789"/>
            <w:vAlign w:val="center"/>
          </w:tcPr>
          <w:p w14:paraId="1886E43B"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13"/>
                <w:szCs w:val="13"/>
                <w:lang w:val="en-GB"/>
              </w:rPr>
            </w:pPr>
            <w:r w:rsidRPr="00A06E31">
              <w:rPr>
                <w:rFonts w:ascii="Montserrat" w:hAnsi="Montserrat"/>
                <w:sz w:val="13"/>
                <w:szCs w:val="13"/>
                <w:lang w:val="en-GB"/>
              </w:rPr>
              <w:t>Coordinator / community manager</w:t>
            </w:r>
          </w:p>
        </w:tc>
        <w:tc>
          <w:tcPr>
            <w:tcW w:w="769" w:type="pct"/>
            <w:tcBorders>
              <w:left w:val="single" w:sz="4" w:space="0" w:color="FFFFFF" w:themeColor="background1"/>
              <w:bottom w:val="single" w:sz="4" w:space="0" w:color="FFFFFF" w:themeColor="background1"/>
              <w:right w:val="single" w:sz="4" w:space="0" w:color="FFFFFF" w:themeColor="background1"/>
            </w:tcBorders>
            <w:shd w:val="clear" w:color="auto" w:fill="554789"/>
            <w:vAlign w:val="center"/>
          </w:tcPr>
          <w:p w14:paraId="09EE6954"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Multimedia content producers/social media editor</w:t>
            </w:r>
          </w:p>
        </w:tc>
        <w:tc>
          <w:tcPr>
            <w:tcW w:w="769" w:type="pct"/>
            <w:tcBorders>
              <w:left w:val="single" w:sz="4" w:space="0" w:color="FFFFFF" w:themeColor="background1"/>
              <w:bottom w:val="single" w:sz="4" w:space="0" w:color="FFFFFF" w:themeColor="background1"/>
              <w:right w:val="single" w:sz="4" w:space="0" w:color="FFFFFF" w:themeColor="background1"/>
            </w:tcBorders>
            <w:shd w:val="clear" w:color="auto" w:fill="554789"/>
            <w:vAlign w:val="center"/>
          </w:tcPr>
          <w:p w14:paraId="1A4B7058"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(Digital) Engagement and content strategist</w:t>
            </w:r>
          </w:p>
        </w:tc>
        <w:tc>
          <w:tcPr>
            <w:tcW w:w="769" w:type="pct"/>
            <w:tcBorders>
              <w:left w:val="single" w:sz="4" w:space="0" w:color="FFFFFF" w:themeColor="background1"/>
              <w:bottom w:val="single" w:sz="4" w:space="0" w:color="FFFFFF" w:themeColor="background1"/>
              <w:right w:val="single" w:sz="4" w:space="0" w:color="FFFFFF" w:themeColor="background1"/>
            </w:tcBorders>
            <w:shd w:val="clear" w:color="auto" w:fill="554789"/>
            <w:vAlign w:val="center"/>
          </w:tcPr>
          <w:p w14:paraId="5B21959E"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Moderator</w:t>
            </w:r>
          </w:p>
        </w:tc>
        <w:tc>
          <w:tcPr>
            <w:tcW w:w="769" w:type="pct"/>
            <w:tcBorders>
              <w:left w:val="single" w:sz="4" w:space="0" w:color="FFFFFF" w:themeColor="background1"/>
              <w:bottom w:val="single" w:sz="4" w:space="0" w:color="FFFFFF" w:themeColor="background1"/>
              <w:right w:val="single" w:sz="4" w:space="0" w:color="FFFFFF" w:themeColor="background1"/>
            </w:tcBorders>
            <w:shd w:val="clear" w:color="auto" w:fill="554789"/>
            <w:vAlign w:val="center"/>
          </w:tcPr>
          <w:p w14:paraId="3275AA56"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Data analyst</w:t>
            </w:r>
          </w:p>
        </w:tc>
        <w:tc>
          <w:tcPr>
            <w:tcW w:w="785" w:type="pct"/>
            <w:tcBorders>
              <w:left w:val="single" w:sz="4" w:space="0" w:color="FFFFFF" w:themeColor="background1"/>
              <w:bottom w:val="single" w:sz="4" w:space="0" w:color="FFFFFF" w:themeColor="background1"/>
            </w:tcBorders>
            <w:shd w:val="clear" w:color="auto" w:fill="554789"/>
            <w:vAlign w:val="center"/>
          </w:tcPr>
          <w:p w14:paraId="67147A35" w14:textId="77777777" w:rsidR="00397972" w:rsidRPr="00A06E31" w:rsidRDefault="00397972" w:rsidP="00481382">
            <w:pPr>
              <w:jc w:val="center"/>
              <w:cnfStyle w:val="100000000000" w:firstRow="1"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Planning, Monitoring, Evaluation and Learning (PMEL)-senior expert</w:t>
            </w:r>
          </w:p>
        </w:tc>
      </w:tr>
      <w:tr w:rsidR="00397972" w:rsidRPr="00A06E31" w14:paraId="25D35E8C" w14:textId="77777777" w:rsidTr="00397972">
        <w:trPr>
          <w:cnfStyle w:val="000000100000" w:firstRow="0" w:lastRow="0" w:firstColumn="0" w:lastColumn="0" w:oddVBand="0" w:evenVBand="0" w:oddHBand="1" w:evenHBand="0" w:firstRowFirstColumn="0" w:firstRowLastColumn="0" w:lastRowFirstColumn="0" w:lastRowLastColumn="0"/>
          <w:trHeight w:val="2139"/>
        </w:trPr>
        <w:tc>
          <w:tcPr>
            <w:cnfStyle w:val="001000000000" w:firstRow="0" w:lastRow="0" w:firstColumn="1" w:lastColumn="0" w:oddVBand="0" w:evenVBand="0" w:oddHBand="0" w:evenHBand="0" w:firstRowFirstColumn="0" w:firstRowLastColumn="0" w:lastRowFirstColumn="0" w:lastRowLastColumn="0"/>
            <w:tcW w:w="370" w:type="pct"/>
            <w:tcBorders>
              <w:top w:val="single" w:sz="4" w:space="0" w:color="FFFFFF" w:themeColor="background1"/>
              <w:bottom w:val="single" w:sz="4" w:space="0" w:color="FFFFFF" w:themeColor="background1"/>
            </w:tcBorders>
            <w:shd w:val="clear" w:color="auto" w:fill="554789"/>
            <w:vAlign w:val="center"/>
          </w:tcPr>
          <w:p w14:paraId="2088F279" w14:textId="77777777" w:rsidR="00397972" w:rsidRPr="00A06E31" w:rsidRDefault="00397972" w:rsidP="00397972">
            <w:pPr>
              <w:jc w:val="center"/>
              <w:rPr>
                <w:rFonts w:ascii="Montserrat" w:hAnsi="Montserrat" w:cstheme="minorHAnsi"/>
                <w:color w:val="FFFFFF" w:themeColor="background1"/>
                <w:sz w:val="13"/>
                <w:szCs w:val="13"/>
                <w:lang w:val="en-GB"/>
              </w:rPr>
            </w:pPr>
            <w:r w:rsidRPr="00A06E31">
              <w:rPr>
                <w:rFonts w:ascii="Montserrat" w:hAnsi="Montserrat" w:cstheme="minorHAnsi"/>
                <w:color w:val="FFFFFF" w:themeColor="background1"/>
                <w:sz w:val="13"/>
                <w:szCs w:val="13"/>
                <w:lang w:val="en-GB"/>
              </w:rPr>
              <w:t>Summary job description</w:t>
            </w:r>
          </w:p>
        </w:tc>
        <w:tc>
          <w:tcPr>
            <w:tcW w:w="769" w:type="pct"/>
            <w:tcBorders>
              <w:top w:val="single" w:sz="4" w:space="0" w:color="FFFFFF" w:themeColor="background1"/>
            </w:tcBorders>
            <w:vAlign w:val="center"/>
          </w:tcPr>
          <w:p w14:paraId="40CAC1D5"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Contributes to sustainable impact by coordinating the local activities and projects. Manages the local team.</w:t>
            </w:r>
          </w:p>
          <w:p w14:paraId="3D7AD2DC"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Ensures local teams performance in meeting its targets and deadlines. Recruits local staff and interns in coordination with the regional manager…</w:t>
            </w:r>
          </w:p>
        </w:tc>
        <w:tc>
          <w:tcPr>
            <w:tcW w:w="769" w:type="pct"/>
            <w:tcBorders>
              <w:top w:val="single" w:sz="4" w:space="0" w:color="FFFFFF" w:themeColor="background1"/>
            </w:tcBorders>
            <w:vAlign w:val="center"/>
          </w:tcPr>
          <w:p w14:paraId="2BF80A87"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Formulates digital content strategies for all programmes based on the programme ToCs. Evaluates the effectiveness of the digital programmes’ content and optimises content for all programmes and regions.</w:t>
            </w:r>
          </w:p>
        </w:tc>
        <w:tc>
          <w:tcPr>
            <w:tcW w:w="769" w:type="pct"/>
            <w:tcBorders>
              <w:top w:val="single" w:sz="4" w:space="0" w:color="FFFFFF" w:themeColor="background1"/>
            </w:tcBorders>
            <w:vAlign w:val="center"/>
          </w:tcPr>
          <w:p w14:paraId="65B8B741"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Responsible for optimal user experience and performance of the digital channels and platforms to maximize the engagement of stakeholders for all programmes in line with RNW Media programme strategy and objectives.</w:t>
            </w:r>
          </w:p>
          <w:p w14:paraId="7A5B2D20"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p>
        </w:tc>
        <w:tc>
          <w:tcPr>
            <w:tcW w:w="769" w:type="pct"/>
            <w:tcBorders>
              <w:top w:val="single" w:sz="4" w:space="0" w:color="FFFFFF" w:themeColor="background1"/>
            </w:tcBorders>
            <w:vAlign w:val="center"/>
          </w:tcPr>
          <w:p w14:paraId="16DF0FC6"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Implement moderation strategy and answer questions related to (either) SRHR or Social Governance and Inclusion on website and/or social media platforms. Drive and monitor user-generated content to ensure that the online community is maintained as a safe and fun environment.</w:t>
            </w:r>
          </w:p>
        </w:tc>
        <w:tc>
          <w:tcPr>
            <w:tcW w:w="769" w:type="pct"/>
            <w:tcBorders>
              <w:top w:val="single" w:sz="4" w:space="0" w:color="FFFFFF" w:themeColor="background1"/>
            </w:tcBorders>
            <w:vAlign w:val="center"/>
          </w:tcPr>
          <w:p w14:paraId="066CEF2F"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Transforms data into valuable business insights and usable information for measuring and proving the impact of RNW Media’s programmes</w:t>
            </w:r>
          </w:p>
        </w:tc>
        <w:tc>
          <w:tcPr>
            <w:tcW w:w="785" w:type="pct"/>
            <w:tcBorders>
              <w:top w:val="single" w:sz="4" w:space="0" w:color="FFFFFF" w:themeColor="background1"/>
            </w:tcBorders>
            <w:vAlign w:val="center"/>
          </w:tcPr>
          <w:p w14:paraId="1C207FCB"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Ensuring there is an effective PMEL system in place at programme level, and that projects and programmes are planned, monitored and evaluated accordingly by project and programme staff.  Evaluating the effectiveness of PMEL across the organisation on a regular basis.</w:t>
            </w:r>
          </w:p>
        </w:tc>
      </w:tr>
      <w:tr w:rsidR="00397972" w:rsidRPr="00A06E31" w14:paraId="5DC3D1DA" w14:textId="77777777" w:rsidTr="00397972">
        <w:trPr>
          <w:trHeight w:val="978"/>
        </w:trPr>
        <w:tc>
          <w:tcPr>
            <w:cnfStyle w:val="001000000000" w:firstRow="0" w:lastRow="0" w:firstColumn="1" w:lastColumn="0" w:oddVBand="0" w:evenVBand="0" w:oddHBand="0" w:evenHBand="0" w:firstRowFirstColumn="0" w:firstRowLastColumn="0" w:lastRowFirstColumn="0" w:lastRowLastColumn="0"/>
            <w:tcW w:w="370" w:type="pct"/>
            <w:tcBorders>
              <w:top w:val="single" w:sz="4" w:space="0" w:color="FFFFFF" w:themeColor="background1"/>
              <w:bottom w:val="single" w:sz="4" w:space="0" w:color="FFFFFF" w:themeColor="background1"/>
            </w:tcBorders>
            <w:shd w:val="clear" w:color="auto" w:fill="554789"/>
            <w:vAlign w:val="center"/>
          </w:tcPr>
          <w:p w14:paraId="38DEE57F" w14:textId="77777777" w:rsidR="00397972" w:rsidRPr="00A06E31" w:rsidRDefault="00397972" w:rsidP="00397972">
            <w:pPr>
              <w:jc w:val="center"/>
              <w:rPr>
                <w:rFonts w:ascii="Montserrat" w:hAnsi="Montserrat" w:cstheme="minorHAnsi"/>
                <w:color w:val="FFFFFF" w:themeColor="background1"/>
                <w:sz w:val="13"/>
                <w:szCs w:val="13"/>
                <w:lang w:val="en-GB"/>
              </w:rPr>
            </w:pPr>
            <w:r w:rsidRPr="00A06E31">
              <w:rPr>
                <w:rFonts w:ascii="Montserrat" w:hAnsi="Montserrat" w:cstheme="minorHAnsi"/>
                <w:color w:val="FFFFFF" w:themeColor="background1"/>
                <w:sz w:val="13"/>
                <w:szCs w:val="13"/>
                <w:lang w:val="en-GB"/>
              </w:rPr>
              <w:t>Years of experience</w:t>
            </w:r>
          </w:p>
        </w:tc>
        <w:tc>
          <w:tcPr>
            <w:tcW w:w="769" w:type="pct"/>
            <w:vAlign w:val="center"/>
          </w:tcPr>
          <w:p w14:paraId="5A16FB4C"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3+years relevant experience</w:t>
            </w:r>
          </w:p>
        </w:tc>
        <w:tc>
          <w:tcPr>
            <w:tcW w:w="769" w:type="pct"/>
            <w:vAlign w:val="center"/>
          </w:tcPr>
          <w:p w14:paraId="3EB37B5C"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5 years relevant experience including working with international teams</w:t>
            </w:r>
          </w:p>
        </w:tc>
        <w:tc>
          <w:tcPr>
            <w:tcW w:w="769" w:type="pct"/>
            <w:vAlign w:val="center"/>
          </w:tcPr>
          <w:p w14:paraId="06904FB8"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5 years’ relevant experience including working with international teams</w:t>
            </w:r>
          </w:p>
        </w:tc>
        <w:tc>
          <w:tcPr>
            <w:tcW w:w="769" w:type="pct"/>
            <w:vAlign w:val="center"/>
          </w:tcPr>
          <w:p w14:paraId="694EEA68"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Proven experience (and knowledge) in sexual health and reproductive rights, medicine or a related field</w:t>
            </w:r>
          </w:p>
        </w:tc>
        <w:tc>
          <w:tcPr>
            <w:tcW w:w="769" w:type="pct"/>
            <w:vAlign w:val="center"/>
          </w:tcPr>
          <w:p w14:paraId="13838A33"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3-5 years’ (technical) experience in data analysis and solving problems using data techniques</w:t>
            </w:r>
          </w:p>
        </w:tc>
        <w:tc>
          <w:tcPr>
            <w:tcW w:w="785" w:type="pct"/>
            <w:vAlign w:val="center"/>
          </w:tcPr>
          <w:p w14:paraId="38598804"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5+ years of relevant experience</w:t>
            </w:r>
          </w:p>
        </w:tc>
      </w:tr>
      <w:tr w:rsidR="00397972" w:rsidRPr="00A06E31" w14:paraId="2085B64A" w14:textId="77777777" w:rsidTr="00397972">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370" w:type="pct"/>
            <w:tcBorders>
              <w:top w:val="single" w:sz="4" w:space="0" w:color="FFFFFF" w:themeColor="background1"/>
              <w:bottom w:val="single" w:sz="4" w:space="0" w:color="FFFFFF" w:themeColor="background1"/>
            </w:tcBorders>
            <w:shd w:val="clear" w:color="auto" w:fill="554789"/>
            <w:vAlign w:val="center"/>
          </w:tcPr>
          <w:p w14:paraId="3C566E37" w14:textId="77777777" w:rsidR="00397972" w:rsidRPr="00A06E31" w:rsidRDefault="00397972" w:rsidP="00397972">
            <w:pPr>
              <w:jc w:val="center"/>
              <w:rPr>
                <w:rFonts w:ascii="Montserrat" w:hAnsi="Montserrat" w:cstheme="minorHAnsi"/>
                <w:color w:val="FFFFFF" w:themeColor="background1"/>
                <w:sz w:val="13"/>
                <w:szCs w:val="13"/>
                <w:lang w:val="en-GB"/>
              </w:rPr>
            </w:pPr>
            <w:r w:rsidRPr="00A06E31">
              <w:rPr>
                <w:rFonts w:ascii="Montserrat" w:hAnsi="Montserrat" w:cstheme="minorHAnsi"/>
                <w:color w:val="FFFFFF" w:themeColor="background1"/>
                <w:sz w:val="13"/>
                <w:szCs w:val="13"/>
                <w:lang w:val="en-GB"/>
              </w:rPr>
              <w:t>Degree</w:t>
            </w:r>
          </w:p>
        </w:tc>
        <w:tc>
          <w:tcPr>
            <w:tcW w:w="769" w:type="pct"/>
            <w:vAlign w:val="center"/>
          </w:tcPr>
          <w:p w14:paraId="5ACEFB89"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University Degree in a relative field</w:t>
            </w:r>
          </w:p>
        </w:tc>
        <w:tc>
          <w:tcPr>
            <w:tcW w:w="769" w:type="pct"/>
            <w:vAlign w:val="center"/>
          </w:tcPr>
          <w:p w14:paraId="5194A284"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At least a bachelor’s degree</w:t>
            </w:r>
          </w:p>
          <w:p w14:paraId="4E2B836F"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p>
        </w:tc>
        <w:tc>
          <w:tcPr>
            <w:tcW w:w="769" w:type="pct"/>
            <w:vAlign w:val="center"/>
          </w:tcPr>
          <w:p w14:paraId="765E1F39"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Bachelors’ degree in (digital) marketing, economics, communication, multimedia design or related or related</w:t>
            </w:r>
          </w:p>
        </w:tc>
        <w:tc>
          <w:tcPr>
            <w:tcW w:w="769" w:type="pct"/>
            <w:vAlign w:val="center"/>
          </w:tcPr>
          <w:p w14:paraId="13E0CF1C" w14:textId="77777777" w:rsidR="00397972" w:rsidRPr="00A06E31" w:rsidRDefault="00397972" w:rsidP="00481382">
            <w:pPr>
              <w:pStyle w:val="ListParagraph"/>
              <w:ind w:left="360"/>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p>
        </w:tc>
        <w:tc>
          <w:tcPr>
            <w:tcW w:w="769" w:type="pct"/>
            <w:vAlign w:val="center"/>
          </w:tcPr>
          <w:p w14:paraId="32763353"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At least a Bachelors’ degree in computer science, physics, mathematics, engineering, bioinformatics or related</w:t>
            </w:r>
          </w:p>
        </w:tc>
        <w:tc>
          <w:tcPr>
            <w:tcW w:w="785" w:type="pct"/>
            <w:vAlign w:val="center"/>
          </w:tcPr>
          <w:p w14:paraId="7B9BBBEF"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Bachelor’s degree in a relevant field</w:t>
            </w:r>
          </w:p>
        </w:tc>
      </w:tr>
      <w:tr w:rsidR="00397972" w:rsidRPr="00A06E31" w14:paraId="332FB54E" w14:textId="77777777" w:rsidTr="00397972">
        <w:trPr>
          <w:trHeight w:val="1002"/>
        </w:trPr>
        <w:tc>
          <w:tcPr>
            <w:cnfStyle w:val="001000000000" w:firstRow="0" w:lastRow="0" w:firstColumn="1" w:lastColumn="0" w:oddVBand="0" w:evenVBand="0" w:oddHBand="0" w:evenHBand="0" w:firstRowFirstColumn="0" w:firstRowLastColumn="0" w:lastRowFirstColumn="0" w:lastRowLastColumn="0"/>
            <w:tcW w:w="370" w:type="pct"/>
            <w:tcBorders>
              <w:top w:val="single" w:sz="4" w:space="0" w:color="FFFFFF" w:themeColor="background1"/>
              <w:bottom w:val="single" w:sz="4" w:space="0" w:color="FFFFFF" w:themeColor="background1"/>
            </w:tcBorders>
            <w:shd w:val="clear" w:color="auto" w:fill="554789"/>
            <w:vAlign w:val="center"/>
          </w:tcPr>
          <w:p w14:paraId="119D3720" w14:textId="77777777" w:rsidR="00397972" w:rsidRPr="00A06E31" w:rsidRDefault="00397972" w:rsidP="00397972">
            <w:pPr>
              <w:jc w:val="center"/>
              <w:rPr>
                <w:rFonts w:ascii="Montserrat" w:hAnsi="Montserrat" w:cstheme="minorHAnsi"/>
                <w:color w:val="FFFFFF" w:themeColor="background1"/>
                <w:sz w:val="13"/>
                <w:szCs w:val="13"/>
                <w:lang w:val="en-GB"/>
              </w:rPr>
            </w:pPr>
            <w:r w:rsidRPr="00A06E31">
              <w:rPr>
                <w:rFonts w:ascii="Montserrat" w:hAnsi="Montserrat" w:cstheme="minorHAnsi"/>
                <w:color w:val="FFFFFF" w:themeColor="background1"/>
                <w:sz w:val="13"/>
                <w:szCs w:val="13"/>
                <w:lang w:val="en-GB"/>
              </w:rPr>
              <w:t>General knowledge, experience &amp; skills</w:t>
            </w:r>
          </w:p>
        </w:tc>
        <w:tc>
          <w:tcPr>
            <w:tcW w:w="769" w:type="pct"/>
            <w:vAlign w:val="center"/>
          </w:tcPr>
          <w:p w14:paraId="57589333"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In-depth knowledge of relevant region/countries;</w:t>
            </w:r>
          </w:p>
          <w:p w14:paraId="7C13FDCA"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Project management experience;</w:t>
            </w:r>
          </w:p>
        </w:tc>
        <w:tc>
          <w:tcPr>
            <w:tcW w:w="769" w:type="pct"/>
            <w:vAlign w:val="center"/>
          </w:tcPr>
          <w:p w14:paraId="25FC2EA9"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Project management experience a plus.</w:t>
            </w:r>
          </w:p>
          <w:p w14:paraId="5696E209"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p>
        </w:tc>
        <w:tc>
          <w:tcPr>
            <w:tcW w:w="769" w:type="pct"/>
            <w:vAlign w:val="center"/>
          </w:tcPr>
          <w:p w14:paraId="756A4889"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Excellent communication skills, verbally and written; Project management experience.</w:t>
            </w:r>
          </w:p>
        </w:tc>
        <w:tc>
          <w:tcPr>
            <w:tcW w:w="769" w:type="pct"/>
            <w:vAlign w:val="center"/>
          </w:tcPr>
          <w:p w14:paraId="096DA4BC"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Excellent communication skills to report impact of moderation on the platform</w:t>
            </w:r>
          </w:p>
          <w:p w14:paraId="4E55889A"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p>
        </w:tc>
        <w:tc>
          <w:tcPr>
            <w:tcW w:w="769" w:type="pct"/>
            <w:vAlign w:val="center"/>
          </w:tcPr>
          <w:p w14:paraId="426660A6"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Excellent communication skills, verbally and written;</w:t>
            </w:r>
          </w:p>
          <w:p w14:paraId="6C969EF0"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p>
        </w:tc>
        <w:tc>
          <w:tcPr>
            <w:tcW w:w="785" w:type="pct"/>
            <w:vAlign w:val="center"/>
          </w:tcPr>
          <w:p w14:paraId="695C46D6" w14:textId="77777777" w:rsidR="00397972" w:rsidRPr="00A06E31" w:rsidRDefault="00397972" w:rsidP="00481382">
            <w:pPr>
              <w:tabs>
                <w:tab w:val="num" w:pos="720"/>
              </w:tabs>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Skill in maintaining internal and external contacts;</w:t>
            </w:r>
          </w:p>
          <w:p w14:paraId="14165E14" w14:textId="77777777" w:rsidR="00397972" w:rsidRPr="00A06E31" w:rsidRDefault="00397972" w:rsidP="00481382">
            <w:pPr>
              <w:tabs>
                <w:tab w:val="num" w:pos="720"/>
              </w:tabs>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Experience with international teams</w:t>
            </w:r>
          </w:p>
          <w:p w14:paraId="3923F30B" w14:textId="77777777" w:rsidR="00397972" w:rsidRPr="00A06E31" w:rsidRDefault="00397972" w:rsidP="00481382">
            <w:pPr>
              <w:cnfStyle w:val="000000000000" w:firstRow="0" w:lastRow="0" w:firstColumn="0" w:lastColumn="0" w:oddVBand="0" w:evenVBand="0" w:oddHBand="0"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color w:val="232629"/>
                <w:sz w:val="13"/>
                <w:szCs w:val="13"/>
                <w:bdr w:val="none" w:sz="0" w:space="0" w:color="auto" w:frame="1"/>
                <w:lang w:val="en-GB"/>
              </w:rPr>
              <w:t>Knowledge of proposal writing</w:t>
            </w:r>
          </w:p>
        </w:tc>
      </w:tr>
      <w:tr w:rsidR="00397972" w:rsidRPr="00A06E31" w14:paraId="13F35899" w14:textId="77777777" w:rsidTr="00397972">
        <w:trPr>
          <w:cnfStyle w:val="000000100000" w:firstRow="0" w:lastRow="0" w:firstColumn="0" w:lastColumn="0" w:oddVBand="0" w:evenVBand="0" w:oddHBand="1" w:evenHBand="0" w:firstRowFirstColumn="0" w:firstRowLastColumn="0" w:lastRowFirstColumn="0" w:lastRowLastColumn="0"/>
          <w:trHeight w:val="2529"/>
        </w:trPr>
        <w:tc>
          <w:tcPr>
            <w:cnfStyle w:val="001000000000" w:firstRow="0" w:lastRow="0" w:firstColumn="1" w:lastColumn="0" w:oddVBand="0" w:evenVBand="0" w:oddHBand="0" w:evenHBand="0" w:firstRowFirstColumn="0" w:firstRowLastColumn="0" w:lastRowFirstColumn="0" w:lastRowLastColumn="0"/>
            <w:tcW w:w="370" w:type="pct"/>
            <w:tcBorders>
              <w:top w:val="single" w:sz="4" w:space="0" w:color="FFFFFF" w:themeColor="background1"/>
              <w:bottom w:val="single" w:sz="4" w:space="0" w:color="FFFFFF" w:themeColor="background1"/>
            </w:tcBorders>
            <w:shd w:val="clear" w:color="auto" w:fill="554789"/>
            <w:vAlign w:val="center"/>
          </w:tcPr>
          <w:p w14:paraId="484B2FAD" w14:textId="77777777" w:rsidR="00397972" w:rsidRPr="00A06E31" w:rsidRDefault="00397972" w:rsidP="00397972">
            <w:pPr>
              <w:jc w:val="center"/>
              <w:rPr>
                <w:rFonts w:ascii="Montserrat" w:hAnsi="Montserrat" w:cstheme="minorHAnsi"/>
                <w:color w:val="FFFFFF" w:themeColor="background1"/>
                <w:sz w:val="13"/>
                <w:szCs w:val="13"/>
                <w:lang w:val="en-GB"/>
              </w:rPr>
            </w:pPr>
            <w:r w:rsidRPr="00A06E31">
              <w:rPr>
                <w:rFonts w:ascii="Montserrat" w:hAnsi="Montserrat" w:cstheme="minorHAnsi"/>
                <w:color w:val="FFFFFF" w:themeColor="background1"/>
                <w:sz w:val="13"/>
                <w:szCs w:val="13"/>
                <w:lang w:val="en-GB"/>
              </w:rPr>
              <w:t>Specific knowledge, experience &amp; skills</w:t>
            </w:r>
          </w:p>
        </w:tc>
        <w:tc>
          <w:tcPr>
            <w:tcW w:w="769" w:type="pct"/>
            <w:vAlign w:val="center"/>
          </w:tcPr>
          <w:p w14:paraId="0770DE7C"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Experience or understanding of social change and/or behaviour change through media;</w:t>
            </w:r>
          </w:p>
          <w:p w14:paraId="1013FE56"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Experience in coordinating a team and taking responsibility for colleagues’ performance;</w:t>
            </w:r>
          </w:p>
          <w:p w14:paraId="6A10E110"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Ability to work independently and as part of a team;</w:t>
            </w:r>
          </w:p>
          <w:p w14:paraId="24970904"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Strong organisation and communication skills.</w:t>
            </w:r>
          </w:p>
        </w:tc>
        <w:tc>
          <w:tcPr>
            <w:tcW w:w="769" w:type="pct"/>
            <w:vAlign w:val="center"/>
          </w:tcPr>
          <w:p w14:paraId="5141AF00"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In- depth knowledge of web content and mobile strategy;</w:t>
            </w:r>
          </w:p>
          <w:p w14:paraId="5FE376F4"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user design processes, site architecture and functionality;</w:t>
            </w:r>
          </w:p>
          <w:p w14:paraId="34575452"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Experience or understanding of social change and/or behaviour change through (digital) media;</w:t>
            </w:r>
          </w:p>
          <w:p w14:paraId="154A93ED"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p>
        </w:tc>
        <w:tc>
          <w:tcPr>
            <w:tcW w:w="769" w:type="pct"/>
            <w:vAlign w:val="center"/>
          </w:tcPr>
          <w:p w14:paraId="69199F2C"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Knowledgeable of user design processes and research methodologies;</w:t>
            </w:r>
          </w:p>
          <w:p w14:paraId="16FC3E0B"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Experience or understanding of social change and/or behaviour change through (digital) media;</w:t>
            </w:r>
          </w:p>
          <w:p w14:paraId="65E4E46A"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In depth knowledge of SEA, SEO, Google analytics and digital engagement strategy;</w:t>
            </w:r>
          </w:p>
          <w:p w14:paraId="191BAE19"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modern on-and offline engagement tools, campaigns techniques and online development</w:t>
            </w:r>
          </w:p>
        </w:tc>
        <w:tc>
          <w:tcPr>
            <w:tcW w:w="769" w:type="pct"/>
            <w:vAlign w:val="center"/>
          </w:tcPr>
          <w:p w14:paraId="55F2A4A9"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Up to date with current affairs</w:t>
            </w:r>
          </w:p>
          <w:p w14:paraId="58A3CE58"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Ability to work in an emotionally challenging role</w:t>
            </w:r>
          </w:p>
          <w:p w14:paraId="1F2FF5D7"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Ability to be neutral/non-judgmental in a highly politized and polarized space</w:t>
            </w:r>
          </w:p>
          <w:p w14:paraId="0DF6F3DA"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Working knowledge of online community platform moderation tools (Forums, Blogs, Photo Uploads, Commenting; social media moderation and social media engagement etc.)</w:t>
            </w:r>
          </w:p>
        </w:tc>
        <w:tc>
          <w:tcPr>
            <w:tcW w:w="769" w:type="pct"/>
            <w:vAlign w:val="center"/>
          </w:tcPr>
          <w:p w14:paraId="217B9529" w14:textId="77777777" w:rsidR="00397972"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and experience with qualitative and quantitative (digital) research methods and data tools (e.g. Tableau, Power BI);</w:t>
            </w:r>
          </w:p>
          <w:p w14:paraId="4E376E42" w14:textId="19350132"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and experience web analytics package experience like Google Analytics;</w:t>
            </w:r>
          </w:p>
          <w:p w14:paraId="3F8DA62E" w14:textId="77777777" w:rsidR="00397972" w:rsidRPr="00A06E31" w:rsidRDefault="00397972" w:rsidP="00481382">
            <w:pPr>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programming languages (e.g. R., Phyton, XML,  Javascript) is a plus;</w:t>
            </w:r>
          </w:p>
        </w:tc>
        <w:tc>
          <w:tcPr>
            <w:tcW w:w="785" w:type="pct"/>
            <w:vAlign w:val="center"/>
          </w:tcPr>
          <w:p w14:paraId="382D0223" w14:textId="77777777" w:rsidR="00397972" w:rsidRPr="00A06E31" w:rsidRDefault="00397972" w:rsidP="00481382">
            <w:pPr>
              <w:tabs>
                <w:tab w:val="num" w:pos="720"/>
              </w:tabs>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Skill in designing, implementing and evaluating policy;</w:t>
            </w:r>
          </w:p>
          <w:p w14:paraId="31B7C0DF" w14:textId="77777777" w:rsidR="00397972" w:rsidRPr="00A06E31" w:rsidRDefault="00397972" w:rsidP="00481382">
            <w:pPr>
              <w:tabs>
                <w:tab w:val="num" w:pos="720"/>
              </w:tabs>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and experience in setting up and managing PMEL systems;</w:t>
            </w:r>
          </w:p>
          <w:p w14:paraId="716F01C7" w14:textId="77777777" w:rsidR="00397972" w:rsidRPr="00A06E31" w:rsidRDefault="00397972" w:rsidP="00481382">
            <w:pPr>
              <w:tabs>
                <w:tab w:val="num" w:pos="720"/>
              </w:tabs>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Knowledge of and experience with qualitative and quantitative research methods</w:t>
            </w:r>
          </w:p>
          <w:p w14:paraId="4AA4162B" w14:textId="77777777" w:rsidR="00397972" w:rsidRPr="00A06E31" w:rsidRDefault="00397972" w:rsidP="00481382">
            <w:pPr>
              <w:tabs>
                <w:tab w:val="num" w:pos="720"/>
              </w:tabs>
              <w:cnfStyle w:val="000000100000" w:firstRow="0" w:lastRow="0" w:firstColumn="0" w:lastColumn="0" w:oddVBand="0" w:evenVBand="0" w:oddHBand="1" w:evenHBand="0" w:firstRowFirstColumn="0" w:firstRowLastColumn="0" w:lastRowFirstColumn="0" w:lastRowLastColumn="0"/>
              <w:rPr>
                <w:rFonts w:ascii="Montserrat" w:hAnsi="Montserrat" w:cstheme="minorHAnsi"/>
                <w:sz w:val="13"/>
                <w:szCs w:val="13"/>
                <w:lang w:val="en-GB"/>
              </w:rPr>
            </w:pPr>
            <w:r w:rsidRPr="00A06E31">
              <w:rPr>
                <w:rFonts w:ascii="Montserrat" w:hAnsi="Montserrat" w:cstheme="minorHAnsi"/>
                <w:sz w:val="13"/>
                <w:szCs w:val="13"/>
                <w:lang w:val="en-GB"/>
              </w:rPr>
              <w:t>Preferably experience/knowledge with SRHR and/or Human Rights/Democracy programmes</w:t>
            </w:r>
          </w:p>
        </w:tc>
      </w:tr>
      <w:bookmarkEnd w:id="0"/>
    </w:tbl>
    <w:p w14:paraId="7E1B87AB" w14:textId="77777777" w:rsidR="00746C7D" w:rsidRDefault="00746C7D"/>
    <w:sectPr w:rsidR="00746C7D" w:rsidSect="003979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72"/>
    <w:rsid w:val="00332139"/>
    <w:rsid w:val="00397972"/>
    <w:rsid w:val="0074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74A024"/>
  <w15:chartTrackingRefBased/>
  <w15:docId w15:val="{B0073DD6-2E32-9742-993A-B5007929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9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972"/>
    <w:pPr>
      <w:ind w:left="720"/>
      <w:contextualSpacing/>
    </w:pPr>
  </w:style>
  <w:style w:type="table" w:styleId="ListTable3-Accent3">
    <w:name w:val="List Table 3 Accent 3"/>
    <w:basedOn w:val="TableNormal"/>
    <w:uiPriority w:val="48"/>
    <w:rsid w:val="00397972"/>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Tronciu</dc:creator>
  <cp:keywords/>
  <dc:description/>
  <cp:lastModifiedBy>Lily Tronciu</cp:lastModifiedBy>
  <cp:revision>1</cp:revision>
  <dcterms:created xsi:type="dcterms:W3CDTF">2021-09-15T14:31:00Z</dcterms:created>
  <dcterms:modified xsi:type="dcterms:W3CDTF">2021-09-15T14:32:00Z</dcterms:modified>
</cp:coreProperties>
</file>