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A246" w14:textId="77777777" w:rsidR="00433912" w:rsidRPr="00323BC6" w:rsidRDefault="00433912" w:rsidP="00433912">
      <w:pPr>
        <w:pStyle w:val="SmallHeading-RNTC"/>
        <w:bidi/>
        <w:ind w:left="0"/>
        <w:rPr>
          <w:sz w:val="32"/>
          <w:szCs w:val="36"/>
        </w:rPr>
      </w:pPr>
      <w:bookmarkStart w:id="0" w:name="workplan"/>
      <w:r>
        <w:rPr>
          <w:rFonts w:hint="cs"/>
          <w:sz w:val="32"/>
          <w:szCs w:val="36"/>
          <w:rtl/>
        </w:rPr>
        <w:t>خطة عمل مفصلة لكل هدف من أهداف المناصرة</w:t>
      </w:r>
    </w:p>
    <w:bookmarkEnd w:id="0"/>
    <w:p w14:paraId="25F24534" w14:textId="77777777" w:rsidR="00433912" w:rsidRPr="00552143" w:rsidRDefault="00433912" w:rsidP="00433912">
      <w:pPr>
        <w:pStyle w:val="Normal-RNTC"/>
      </w:pPr>
    </w:p>
    <w:tbl>
      <w:tblPr>
        <w:bidiVisual/>
        <w:tblW w:w="0" w:type="auto"/>
        <w:tblInd w:w="-5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2802"/>
        <w:gridCol w:w="6553"/>
      </w:tblGrid>
      <w:tr w:rsidR="00433912" w:rsidRPr="00552143" w14:paraId="7DD6D9C5" w14:textId="77777777" w:rsidTr="003E7FCE">
        <w:trPr>
          <w:trHeight w:val="43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559369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الهدف</w:t>
            </w:r>
          </w:p>
        </w:tc>
        <w:tc>
          <w:tcPr>
            <w:tcW w:w="6656" w:type="dxa"/>
            <w:vAlign w:val="center"/>
          </w:tcPr>
          <w:p w14:paraId="200513D7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  <w:szCs w:val="18"/>
              </w:rPr>
            </w:pPr>
          </w:p>
        </w:tc>
      </w:tr>
      <w:tr w:rsidR="00433912" w:rsidRPr="00552143" w14:paraId="695693B7" w14:textId="77777777" w:rsidTr="003E7FCE">
        <w:trPr>
          <w:trHeight w:val="43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66D6363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الهدف المباشر</w:t>
            </w:r>
          </w:p>
        </w:tc>
        <w:tc>
          <w:tcPr>
            <w:tcW w:w="6656" w:type="dxa"/>
            <w:vAlign w:val="center"/>
          </w:tcPr>
          <w:p w14:paraId="1D8A9A85" w14:textId="77777777" w:rsidR="00433912" w:rsidRPr="00552143" w:rsidRDefault="00433912" w:rsidP="003E7FCE">
            <w:pPr>
              <w:bidi/>
              <w:rPr>
                <w:rFonts w:ascii="Montserrat" w:hAnsi="Montserrat"/>
                <w:szCs w:val="18"/>
              </w:rPr>
            </w:pPr>
          </w:p>
        </w:tc>
      </w:tr>
      <w:tr w:rsidR="00433912" w:rsidRPr="00552143" w14:paraId="5959665C" w14:textId="77777777" w:rsidTr="003E7FCE">
        <w:trPr>
          <w:trHeight w:val="43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6DC48C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 xml:space="preserve">الهدف غير المباشر </w:t>
            </w:r>
          </w:p>
        </w:tc>
        <w:tc>
          <w:tcPr>
            <w:tcW w:w="6656" w:type="dxa"/>
            <w:vAlign w:val="center"/>
          </w:tcPr>
          <w:p w14:paraId="431A0C5F" w14:textId="77777777" w:rsidR="00433912" w:rsidRPr="00552143" w:rsidRDefault="00433912" w:rsidP="003E7FCE">
            <w:pPr>
              <w:bidi/>
              <w:rPr>
                <w:rFonts w:ascii="Montserrat" w:hAnsi="Montserrat"/>
                <w:szCs w:val="18"/>
              </w:rPr>
            </w:pPr>
          </w:p>
        </w:tc>
      </w:tr>
      <w:tr w:rsidR="00433912" w:rsidRPr="00552143" w14:paraId="5EBEA6EA" w14:textId="77777777" w:rsidTr="003E7FCE">
        <w:trPr>
          <w:trHeight w:val="43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5B8CD0F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>الحلفاء / الشركاء</w:t>
            </w:r>
          </w:p>
        </w:tc>
        <w:tc>
          <w:tcPr>
            <w:tcW w:w="6656" w:type="dxa"/>
            <w:vAlign w:val="center"/>
          </w:tcPr>
          <w:p w14:paraId="2D9F9909" w14:textId="77777777" w:rsidR="00433912" w:rsidRPr="00552143" w:rsidRDefault="00433912" w:rsidP="003E7FCE">
            <w:pPr>
              <w:bidi/>
              <w:rPr>
                <w:rFonts w:ascii="Montserrat" w:hAnsi="Montserrat"/>
                <w:szCs w:val="18"/>
              </w:rPr>
            </w:pPr>
          </w:p>
        </w:tc>
      </w:tr>
      <w:tr w:rsidR="00433912" w:rsidRPr="00552143" w14:paraId="46423A52" w14:textId="77777777" w:rsidTr="003E7FCE">
        <w:trPr>
          <w:trHeight w:val="43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164522" w14:textId="77777777" w:rsidR="00433912" w:rsidRPr="00A43CEF" w:rsidRDefault="00433912" w:rsidP="003E7FCE">
            <w:pPr>
              <w:pStyle w:val="NormalTableTitles-RNTC"/>
              <w:bidi/>
              <w:jc w:val="left"/>
              <w:rPr>
                <w:color w:val="554789"/>
              </w:rPr>
            </w:pPr>
            <w:r>
              <w:rPr>
                <w:rFonts w:hint="cs"/>
                <w:color w:val="554789"/>
                <w:rtl/>
              </w:rPr>
              <w:t xml:space="preserve">رسالة المناصرة </w:t>
            </w:r>
          </w:p>
        </w:tc>
        <w:tc>
          <w:tcPr>
            <w:tcW w:w="6656" w:type="dxa"/>
            <w:vAlign w:val="center"/>
          </w:tcPr>
          <w:p w14:paraId="1867194C" w14:textId="77777777" w:rsidR="00433912" w:rsidRPr="00552143" w:rsidRDefault="00433912" w:rsidP="003E7FCE">
            <w:pPr>
              <w:bidi/>
              <w:rPr>
                <w:rFonts w:ascii="Montserrat" w:hAnsi="Montserrat"/>
                <w:szCs w:val="18"/>
              </w:rPr>
            </w:pPr>
          </w:p>
        </w:tc>
      </w:tr>
    </w:tbl>
    <w:p w14:paraId="75C44117" w14:textId="77777777" w:rsidR="00433912" w:rsidRPr="00552143" w:rsidRDefault="00433912" w:rsidP="00433912">
      <w:pPr>
        <w:pStyle w:val="Normal-RNTC"/>
      </w:pPr>
    </w:p>
    <w:p w14:paraId="0501FF61" w14:textId="77777777" w:rsidR="00433912" w:rsidRPr="00552143" w:rsidRDefault="00433912" w:rsidP="00433912">
      <w:pPr>
        <w:pStyle w:val="Normal-RNTC"/>
      </w:pPr>
    </w:p>
    <w:tbl>
      <w:tblPr>
        <w:bidiVisual/>
        <w:tblW w:w="0" w:type="auto"/>
        <w:tblInd w:w="-5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1759"/>
        <w:gridCol w:w="2196"/>
        <w:gridCol w:w="1122"/>
        <w:gridCol w:w="1230"/>
        <w:gridCol w:w="1166"/>
        <w:gridCol w:w="874"/>
        <w:gridCol w:w="1008"/>
      </w:tblGrid>
      <w:tr w:rsidR="00433912" w:rsidRPr="00A43CEF" w14:paraId="47DBFDF3" w14:textId="77777777" w:rsidTr="003E7FCE">
        <w:trPr>
          <w:trHeight w:val="724"/>
        </w:trPr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8AECEA2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نشاط المناصرة</w:t>
            </w:r>
            <w:r>
              <w:rPr>
                <w:color w:val="554789"/>
                <w:sz w:val="16"/>
                <w:szCs w:val="18"/>
                <w:rtl/>
              </w:rPr>
              <w:br/>
            </w:r>
            <w:r w:rsidRPr="00675CCD">
              <w:rPr>
                <w:color w:val="554789"/>
                <w:sz w:val="16"/>
                <w:szCs w:val="18"/>
              </w:rPr>
              <w:t xml:space="preserve"> </w:t>
            </w:r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(</w:t>
            </w:r>
            <w:r>
              <w:rPr>
                <w:rFonts w:hint="cs"/>
                <w:b w:val="0"/>
                <w:bCs w:val="0"/>
                <w:color w:val="554789"/>
                <w:sz w:val="16"/>
                <w:szCs w:val="18"/>
                <w:rtl/>
              </w:rPr>
              <w:t>ما هو</w:t>
            </w:r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)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2539DEA4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الاستراتيجية / المنهجية</w:t>
            </w:r>
            <w:r w:rsidRPr="00675CCD">
              <w:rPr>
                <w:color w:val="554789"/>
                <w:sz w:val="16"/>
                <w:szCs w:val="18"/>
              </w:rPr>
              <w:t xml:space="preserve"> </w:t>
            </w:r>
            <w:r>
              <w:rPr>
                <w:color w:val="554789"/>
                <w:sz w:val="16"/>
                <w:szCs w:val="18"/>
                <w:rtl/>
              </w:rPr>
              <w:br/>
            </w:r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(</w:t>
            </w:r>
            <w:r>
              <w:rPr>
                <w:rFonts w:hint="cs"/>
                <w:b w:val="0"/>
                <w:bCs w:val="0"/>
                <w:color w:val="554789"/>
                <w:sz w:val="16"/>
                <w:szCs w:val="18"/>
                <w:rtl/>
              </w:rPr>
              <w:t>لماذا</w:t>
            </w:r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)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81EFF7D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الموارد المطلوبة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183C23F2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من هو الشخص المسؤول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563BC3F8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الإطار الزمني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4DD9DEC1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 xml:space="preserve">الميزانية 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A436DE7" w14:textId="77777777" w:rsidR="00433912" w:rsidRPr="00675CCD" w:rsidRDefault="00433912" w:rsidP="003E7FCE">
            <w:pPr>
              <w:pStyle w:val="NormalTableTitles-RNTC"/>
              <w:rPr>
                <w:color w:val="554789"/>
                <w:sz w:val="16"/>
                <w:szCs w:val="18"/>
              </w:rPr>
            </w:pPr>
            <w:r>
              <w:rPr>
                <w:rFonts w:hint="cs"/>
                <w:color w:val="554789"/>
                <w:sz w:val="16"/>
                <w:szCs w:val="18"/>
                <w:rtl/>
              </w:rPr>
              <w:t>المؤشر</w:t>
            </w:r>
          </w:p>
        </w:tc>
      </w:tr>
      <w:tr w:rsidR="00433912" w:rsidRPr="00A43CEF" w14:paraId="2A381912" w14:textId="77777777" w:rsidTr="003E7FCE">
        <w:trPr>
          <w:trHeight w:val="417"/>
        </w:trPr>
        <w:tc>
          <w:tcPr>
            <w:tcW w:w="1791" w:type="dxa"/>
            <w:vAlign w:val="center"/>
          </w:tcPr>
          <w:p w14:paraId="5DAA349C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2237" w:type="dxa"/>
            <w:vAlign w:val="center"/>
          </w:tcPr>
          <w:p w14:paraId="65B11CA3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6A47C7E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F48E176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29FE5717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D5FE480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CDBF7F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</w:tr>
      <w:tr w:rsidR="00433912" w:rsidRPr="00A43CEF" w14:paraId="126856EA" w14:textId="77777777" w:rsidTr="003E7FCE">
        <w:trPr>
          <w:trHeight w:val="417"/>
        </w:trPr>
        <w:tc>
          <w:tcPr>
            <w:tcW w:w="1791" w:type="dxa"/>
            <w:vAlign w:val="center"/>
          </w:tcPr>
          <w:p w14:paraId="45268848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2237" w:type="dxa"/>
            <w:vAlign w:val="center"/>
          </w:tcPr>
          <w:p w14:paraId="7246FA3C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7FAC5F6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A893313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5C794F65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34E7BA52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8E3B375" w14:textId="77777777" w:rsidR="00433912" w:rsidRPr="00A43CEF" w:rsidRDefault="00433912" w:rsidP="003E7FCE">
            <w:pPr>
              <w:pStyle w:val="NormalTableTitles-RNTC"/>
              <w:rPr>
                <w:color w:val="554789"/>
                <w:szCs w:val="18"/>
              </w:rPr>
            </w:pPr>
          </w:p>
        </w:tc>
      </w:tr>
      <w:tr w:rsidR="00433912" w:rsidRPr="00A43CEF" w14:paraId="78ED525F" w14:textId="77777777" w:rsidTr="003E7FCE">
        <w:trPr>
          <w:trHeight w:val="417"/>
        </w:trPr>
        <w:tc>
          <w:tcPr>
            <w:tcW w:w="1791" w:type="dxa"/>
            <w:vAlign w:val="center"/>
          </w:tcPr>
          <w:p w14:paraId="47DB0674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2237" w:type="dxa"/>
            <w:vAlign w:val="center"/>
          </w:tcPr>
          <w:p w14:paraId="389379DD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CB6F871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6265C2C4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4EDD07C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878" w:type="dxa"/>
            <w:vAlign w:val="center"/>
          </w:tcPr>
          <w:p w14:paraId="62642BD7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37F2CE9E" w14:textId="77777777" w:rsidR="00433912" w:rsidRPr="00A43CEF" w:rsidRDefault="00433912" w:rsidP="003E7FCE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</w:tr>
    </w:tbl>
    <w:p w14:paraId="2FC08D06" w14:textId="77777777" w:rsidR="00433912" w:rsidRDefault="00433912">
      <w:bookmarkStart w:id="1" w:name="_GoBack"/>
      <w:bookmarkEnd w:id="1"/>
    </w:p>
    <w:sectPr w:rsidR="00433912" w:rsidSect="007A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2"/>
    <w:rsid w:val="00433912"/>
    <w:rsid w:val="007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3393D"/>
  <w15:chartTrackingRefBased/>
  <w15:docId w15:val="{FFB7A50D-4DEC-D64A-86E6-36990A0F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3912"/>
    <w:rPr>
      <w:rFonts w:ascii="Calibri" w:eastAsia="Calibri" w:hAnsi="Calibri" w:cs="Times New Roman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433912"/>
    <w:pPr>
      <w:ind w:left="720"/>
    </w:pPr>
    <w:rPr>
      <w:rFonts w:ascii="Montserrat" w:hAnsi="Montserrat"/>
      <w:color w:val="000000"/>
      <w:szCs w:val="20"/>
    </w:rPr>
  </w:style>
  <w:style w:type="character" w:customStyle="1" w:styleId="Normal-RNTCChar">
    <w:name w:val="Normal - RNTC Char"/>
    <w:basedOn w:val="DefaultParagraphFont"/>
    <w:link w:val="Normal-RNTC"/>
    <w:rsid w:val="00433912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433912"/>
    <w:rPr>
      <w:b/>
      <w:b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433912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NormalTableTitles-RNTC">
    <w:name w:val="Normal Table Titles - RNTC"/>
    <w:basedOn w:val="Normal-RNTC"/>
    <w:rsid w:val="00433912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2021-07-06T21:10:00Z</dcterms:created>
  <dcterms:modified xsi:type="dcterms:W3CDTF">2021-07-06T21:10:00Z</dcterms:modified>
</cp:coreProperties>
</file>