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D68" w:rsidRPr="008B56B6" w:rsidRDefault="00EF6D68" w:rsidP="00EF6D68">
      <w:pPr>
        <w:pStyle w:val="SmallHeading-RNTC"/>
        <w:bidi/>
        <w:ind w:left="0"/>
        <w:rPr>
          <w:sz w:val="32"/>
          <w:szCs w:val="36"/>
          <w:lang w:eastAsia="en-GB"/>
        </w:rPr>
      </w:pPr>
      <w:bookmarkStart w:id="0" w:name="ally"/>
      <w:r>
        <w:rPr>
          <w:rFonts w:hint="cs"/>
          <w:sz w:val="32"/>
          <w:szCs w:val="36"/>
          <w:rtl/>
          <w:lang w:eastAsia="en-GB"/>
        </w:rPr>
        <w:t>نموذج نظرة عامة على الحلفاء</w:t>
      </w:r>
    </w:p>
    <w:bookmarkEnd w:id="0"/>
    <w:p w:rsidR="00EF6D68" w:rsidRPr="00DA59E7" w:rsidRDefault="00EF6D68" w:rsidP="00EF6D68">
      <w:pPr>
        <w:pStyle w:val="Normal-RNTC"/>
        <w:rPr>
          <w:lang w:eastAsia="en-GB"/>
        </w:rPr>
      </w:pPr>
    </w:p>
    <w:tbl>
      <w:tblPr>
        <w:bidiVisual/>
        <w:tblW w:w="5007" w:type="pct"/>
        <w:tblInd w:w="-5" w:type="dxa"/>
        <w:tbl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H w:val="single" w:sz="4" w:space="0" w:color="554789"/>
          <w:insideV w:val="single" w:sz="4" w:space="0" w:color="554789"/>
        </w:tblBorders>
        <w:tblLook w:val="04A0" w:firstRow="1" w:lastRow="0" w:firstColumn="1" w:lastColumn="0" w:noHBand="0" w:noVBand="1"/>
      </w:tblPr>
      <w:tblGrid>
        <w:gridCol w:w="2502"/>
        <w:gridCol w:w="1373"/>
        <w:gridCol w:w="1373"/>
        <w:gridCol w:w="1373"/>
        <w:gridCol w:w="1371"/>
        <w:gridCol w:w="1371"/>
      </w:tblGrid>
      <w:tr w:rsidR="00EF6D68" w:rsidRPr="00E852DE" w:rsidTr="002F759C">
        <w:trPr>
          <w:trHeight w:val="660"/>
        </w:trPr>
        <w:tc>
          <w:tcPr>
            <w:tcW w:w="1336" w:type="pct"/>
            <w:tcBorders>
              <w:bottom w:val="single" w:sz="4" w:space="0" w:color="FFFFFF" w:themeColor="background1"/>
            </w:tcBorders>
            <w:shd w:val="clear" w:color="auto" w:fill="554789"/>
          </w:tcPr>
          <w:p w:rsidR="00EF6D68" w:rsidRPr="00E852DE" w:rsidRDefault="00EF6D68" w:rsidP="002F759C">
            <w:pPr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EF6D68" w:rsidRPr="00E852DE" w:rsidRDefault="00EF6D68" w:rsidP="002F759C">
            <w:pPr>
              <w:pStyle w:val="NormalTableText-RNTC"/>
              <w:bidi/>
              <w:rPr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حليف 1:</w:t>
            </w:r>
            <w:r w:rsidRPr="00E852DE">
              <w:rPr>
                <w:lang w:eastAsia="en-GB"/>
              </w:rPr>
              <w:t xml:space="preserve"> …………</w:t>
            </w:r>
            <w:r>
              <w:rPr>
                <w:lang w:eastAsia="en-GB"/>
              </w:rPr>
              <w:t>……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EF6D68" w:rsidRPr="00E852DE" w:rsidRDefault="00EF6D68" w:rsidP="002F759C">
            <w:pPr>
              <w:pStyle w:val="NormalTableText-RNTC"/>
              <w:bidi/>
              <w:rPr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حليف 2:</w:t>
            </w:r>
            <w:r w:rsidRPr="00E852DE">
              <w:rPr>
                <w:lang w:eastAsia="en-GB"/>
              </w:rPr>
              <w:t xml:space="preserve"> …………</w:t>
            </w:r>
            <w:r>
              <w:rPr>
                <w:lang w:eastAsia="en-GB"/>
              </w:rPr>
              <w:t>……</w:t>
            </w:r>
          </w:p>
        </w:tc>
        <w:tc>
          <w:tcPr>
            <w:tcW w:w="733" w:type="pct"/>
            <w:shd w:val="clear" w:color="auto" w:fill="F2F2F2" w:themeFill="background1" w:themeFillShade="F2"/>
            <w:vAlign w:val="center"/>
          </w:tcPr>
          <w:p w:rsidR="00EF6D68" w:rsidRPr="00E852DE" w:rsidRDefault="00EF6D68" w:rsidP="002F759C">
            <w:pPr>
              <w:pStyle w:val="NormalTableText-RNTC"/>
              <w:bidi/>
              <w:rPr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حليف 3:</w:t>
            </w:r>
            <w:r w:rsidRPr="00E852DE">
              <w:rPr>
                <w:lang w:eastAsia="en-GB"/>
              </w:rPr>
              <w:t xml:space="preserve"> …………</w:t>
            </w:r>
            <w:r>
              <w:rPr>
                <w:lang w:eastAsia="en-GB"/>
              </w:rPr>
              <w:t>……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:rsidR="00EF6D68" w:rsidRPr="00E852DE" w:rsidRDefault="00EF6D68" w:rsidP="002F759C">
            <w:pPr>
              <w:pStyle w:val="NormalTableText-RNTC"/>
              <w:bidi/>
              <w:rPr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حليف 4:</w:t>
            </w:r>
            <w:r w:rsidRPr="00E852DE">
              <w:rPr>
                <w:lang w:eastAsia="en-GB"/>
              </w:rPr>
              <w:t xml:space="preserve"> …………</w:t>
            </w:r>
            <w:r>
              <w:rPr>
                <w:lang w:eastAsia="en-GB"/>
              </w:rPr>
              <w:t>……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:rsidR="00EF6D68" w:rsidRPr="00E852DE" w:rsidRDefault="00EF6D68" w:rsidP="002F759C">
            <w:pPr>
              <w:pStyle w:val="NormalTableText-RNTC"/>
              <w:bidi/>
              <w:rPr>
                <w:lang w:eastAsia="en-GB"/>
              </w:rPr>
            </w:pPr>
            <w:r>
              <w:rPr>
                <w:rFonts w:hint="cs"/>
                <w:rtl/>
                <w:lang w:eastAsia="en-GB"/>
              </w:rPr>
              <w:t>حليف 5:</w:t>
            </w:r>
            <w:r w:rsidRPr="00E852DE">
              <w:rPr>
                <w:lang w:eastAsia="en-GB"/>
              </w:rPr>
              <w:t xml:space="preserve"> …………</w:t>
            </w:r>
            <w:r>
              <w:rPr>
                <w:lang w:eastAsia="en-GB"/>
              </w:rPr>
              <w:t>……</w:t>
            </w: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 xml:space="preserve">الإسهام  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 xml:space="preserve"> التمويل  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 xml:space="preserve">الموارد البشرية  </w:t>
            </w:r>
            <w:r w:rsidRPr="00DA59E7"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>الروابط السياسية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 xml:space="preserve">الروابط الإعلامية 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>مجال الاتصالات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 xml:space="preserve">الخبرات التقنية 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  <w:tr w:rsidR="00EF6D68" w:rsidRPr="00E852DE" w:rsidTr="002F759C">
        <w:trPr>
          <w:trHeight w:val="660"/>
        </w:trPr>
        <w:tc>
          <w:tcPr>
            <w:tcW w:w="1336" w:type="pct"/>
            <w:tcBorders>
              <w:top w:val="single" w:sz="4" w:space="0" w:color="FFFFFF" w:themeColor="background1"/>
            </w:tcBorders>
            <w:shd w:val="clear" w:color="auto" w:fill="554789"/>
            <w:vAlign w:val="center"/>
          </w:tcPr>
          <w:p w:rsidR="00EF6D68" w:rsidRPr="00DA59E7" w:rsidRDefault="00EF6D68" w:rsidP="002F759C">
            <w:pPr>
              <w:pStyle w:val="NormalTableTitles-RNTC"/>
              <w:bidi/>
              <w:jc w:val="left"/>
            </w:pPr>
            <w:r>
              <w:rPr>
                <w:rFonts w:hint="cs"/>
                <w:rtl/>
              </w:rPr>
              <w:t>أخرى</w:t>
            </w: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3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2" w:type="pct"/>
            <w:vAlign w:val="center"/>
          </w:tcPr>
          <w:p w:rsidR="00EF6D68" w:rsidRPr="00E852DE" w:rsidRDefault="00EF6D68" w:rsidP="002F759C">
            <w:pPr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EF6D68" w:rsidRDefault="00EF6D68">
      <w:bookmarkStart w:id="1" w:name="_GoBack"/>
      <w:bookmarkEnd w:id="1"/>
    </w:p>
    <w:sectPr w:rsidR="00EF6D68" w:rsidSect="00256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68"/>
    <w:rsid w:val="00256F69"/>
    <w:rsid w:val="00E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16B441-1BED-1549-A7B3-99E3053C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6D68"/>
    <w:rPr>
      <w:rFonts w:ascii="Calibri" w:eastAsia="Calibri" w:hAnsi="Calibri" w:cs="Times New Roman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RNTC">
    <w:name w:val="Normal - RNTC"/>
    <w:basedOn w:val="Normal"/>
    <w:link w:val="Normal-RNTCChar"/>
    <w:qFormat/>
    <w:rsid w:val="00EF6D68"/>
    <w:pPr>
      <w:ind w:left="720"/>
    </w:pPr>
    <w:rPr>
      <w:rFonts w:ascii="Montserrat" w:hAnsi="Montserrat"/>
      <w:color w:val="000000"/>
      <w:szCs w:val="20"/>
    </w:rPr>
  </w:style>
  <w:style w:type="character" w:customStyle="1" w:styleId="Normal-RNTCChar">
    <w:name w:val="Normal - RNTC Char"/>
    <w:basedOn w:val="DefaultParagraphFont"/>
    <w:link w:val="Normal-RNTC"/>
    <w:rsid w:val="00EF6D68"/>
    <w:rPr>
      <w:rFonts w:ascii="Montserrat" w:eastAsia="Calibri" w:hAnsi="Montserrat" w:cs="Times New Roman"/>
      <w:color w:val="000000"/>
      <w:sz w:val="18"/>
      <w:szCs w:val="20"/>
      <w:lang w:val="en-GB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EF6D68"/>
    <w:rPr>
      <w:b/>
      <w:bCs/>
      <w:color w:val="554789"/>
    </w:rPr>
  </w:style>
  <w:style w:type="character" w:customStyle="1" w:styleId="SmallHeading-RNTCChar">
    <w:name w:val="Small Heading - RNTC Char"/>
    <w:basedOn w:val="Normal-RNTCChar"/>
    <w:link w:val="SmallHeading-RNTC"/>
    <w:rsid w:val="00EF6D68"/>
    <w:rPr>
      <w:rFonts w:ascii="Montserrat" w:eastAsia="Calibri" w:hAnsi="Montserrat" w:cs="Times New Roman"/>
      <w:b/>
      <w:bCs/>
      <w:color w:val="554789"/>
      <w:sz w:val="18"/>
      <w:szCs w:val="20"/>
      <w:lang w:val="en-GB"/>
    </w:rPr>
  </w:style>
  <w:style w:type="paragraph" w:customStyle="1" w:styleId="NormalTableText-RNTC">
    <w:name w:val="Normal Table Text - RNTC"/>
    <w:basedOn w:val="Normal-RNTC"/>
    <w:rsid w:val="00EF6D68"/>
    <w:pPr>
      <w:ind w:left="35"/>
    </w:pPr>
    <w:rPr>
      <w:color w:val="554789"/>
      <w:sz w:val="15"/>
      <w:szCs w:val="15"/>
    </w:rPr>
  </w:style>
  <w:style w:type="paragraph" w:customStyle="1" w:styleId="NormalTableTitles-RNTC">
    <w:name w:val="Normal Table Titles - RNTC"/>
    <w:basedOn w:val="Normal-RNTC"/>
    <w:rsid w:val="00EF6D68"/>
    <w:pPr>
      <w:ind w:left="0"/>
      <w:jc w:val="center"/>
    </w:pPr>
    <w:rPr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Baraka</dc:creator>
  <cp:keywords/>
  <dc:description/>
  <cp:lastModifiedBy>Nada Baraka</cp:lastModifiedBy>
  <cp:revision>1</cp:revision>
  <dcterms:created xsi:type="dcterms:W3CDTF">2021-07-02T14:04:00Z</dcterms:created>
  <dcterms:modified xsi:type="dcterms:W3CDTF">2021-07-02T14:04:00Z</dcterms:modified>
</cp:coreProperties>
</file>